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IP - encastré</w:t>
      </w:r>
    </w:p>
    <w:p/>
    <w:p>
      <w:pPr/>
      <w:r>
        <w:rPr/>
        <w:t xml:space="preserve">• Dimensions (L x l x H): 68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Bus</w:t>
      </w:r>
      <w:br/>
      <w:r>
        <w:rPr/>
        <w:t xml:space="preserve">• Avec télécommande: Non</w:t>
      </w:r>
      <w:br/>
      <w:r>
        <w:rPr/>
        <w:t xml:space="preserve">• Variante: IP - encastré</w:t>
      </w:r>
      <w:br/>
      <w:r>
        <w:rPr/>
        <w:t xml:space="preserve">• UC1, Code EAN: 4007841086435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Intérieur, couloir / allée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18 – 55 V</w:t>
      </w:r>
      <w:br/>
      <w:r>
        <w:rPr/>
        <w:t xml:space="preserve">• Tension d'alimentation détails: Passive PoE SELV, Standard PoE (IEEE 802.3 af)</w:t>
      </w:r>
      <w:br/>
      <w:r>
        <w:rPr/>
        <w:t xml:space="preserve">• Avec couplage au bus: Oui</w:t>
      </w:r>
      <w:br/>
      <w:r>
        <w:rPr/>
        <w:t xml:space="preserve">• Technologie, détecteurs: Hyper fréquence, Détecteur de lumière, Température, Humidité de l'air</w:t>
      </w:r>
      <w:br/>
      <w:r>
        <w:rPr/>
        <w:t xml:space="preserve">• Hauteur de montage: 2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Couloir,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25 x 3 m (75 m²)</w:t>
      </w:r>
      <w:br/>
      <w:r>
        <w:rPr/>
        <w:t xml:space="preserve">• Portée tangentielle: 25 x 3 m (75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086435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Hallway IP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2026-06-01T01:39:42+02:00</dcterms:created>
  <dcterms:modified xsi:type="dcterms:W3CDTF">2026-06-01T01:39:42+02:00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